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8F" w:rsidRPr="00312F67" w:rsidRDefault="0097158F" w:rsidP="0097158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312F67">
        <w:rPr>
          <w:rFonts w:ascii="Times New Roman" w:hAnsi="Times New Roman" w:cs="Times New Roman"/>
          <w:color w:val="000000"/>
          <w:sz w:val="36"/>
          <w:szCs w:val="36"/>
        </w:rPr>
        <w:t>PRZEDMIOTOWY SYSTEM OCENIANIA Z CHEMII</w:t>
      </w:r>
    </w:p>
    <w:p w:rsidR="0097158F" w:rsidRPr="00312F67" w:rsidRDefault="0097158F" w:rsidP="0097158F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7158F" w:rsidRDefault="0097158F" w:rsidP="00F7749C">
      <w:pPr>
        <w:suppressAutoHyphens w:val="0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Cele i materiał nauczania oraz wymagania programowe ustalone są na podstawie:</w:t>
      </w:r>
      <w:r w:rsidR="00E655A3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Programu nauczania </w:t>
      </w:r>
      <w:r w:rsidRPr="007D5342">
        <w:rPr>
          <w:rFonts w:ascii="Times New Roman" w:hAnsi="Times New Roman" w:cs="Times New Roman"/>
          <w:color w:val="000000"/>
          <w:sz w:val="24"/>
          <w:szCs w:val="24"/>
        </w:rPr>
        <w:t>„Chemia Nowej Ery”  Jan Kulawik, Teresa Kulawik, Maria Litwin</w:t>
      </w:r>
    </w:p>
    <w:p w:rsidR="00F7749C" w:rsidRPr="007D5342" w:rsidRDefault="00F7749C" w:rsidP="00F7749C">
      <w:pPr>
        <w:suppressAutoHyphens w:val="0"/>
        <w:ind w:firstLine="708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CELE OCENIANIA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Informowanie ucznia o poziomie jego osiągnięć edukacyjnych z chemii i postępach w tym zakresie.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Pomoc w samodzielnym planowaniu rozwoju ucznia i motywowania go do dalszej pracy.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Dostarczanie rodzicom i nauczycielom informacji o postępach i trudnościach lub specjalnych uzdolnieniach ucznia.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 xml:space="preserve">Umożliwienie nauczycielom doskonalenie organizacji i metod pracy </w:t>
      </w:r>
    </w:p>
    <w:p w:rsidR="0097158F" w:rsidRPr="007D5342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dydaktyczno-</w:t>
      </w:r>
      <w:r w:rsidR="00E655A3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wychowawczej.</w:t>
      </w:r>
    </w:p>
    <w:p w:rsidR="00E655A3" w:rsidRPr="0097158F" w:rsidRDefault="00E655A3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DOSTOSOWANIE WYMAGAŃ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 xml:space="preserve">W stosunku do ucznia, u którego stwierdzono specyficzne trudności w uczeniu się lub deficyty rozwojowe potwierdzone pisemną opinią poradni </w:t>
      </w:r>
      <w:proofErr w:type="spellStart"/>
      <w:r w:rsidRPr="0097158F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97158F">
        <w:rPr>
          <w:rFonts w:ascii="Times New Roman" w:hAnsi="Times New Roman" w:cs="Times New Roman"/>
          <w:sz w:val="24"/>
          <w:szCs w:val="24"/>
          <w:lang w:eastAsia="pl-PL"/>
        </w:rPr>
        <w:t xml:space="preserve"> –pedagogicznej lub innej upoważnionej poradni specjalistycznej, nauczyciel dostosowuje wymagania 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edukacyjne z przedmiotu oraz metody i formy pracy.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OGÓLNE KRYTERIA OCENIANIA Z CHEMII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Ocenę celującą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otrzymuje uczeń, który: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E655A3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posiada wiadomości i umiejętności znacznie wykraczające poza program nauczania,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E655A3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potrafi korzystać z różnych źródeł informacji nie tylko tych wskazanych przez nauczyciela,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E655A3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potrafi stosować wiadom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>ości w sytuacjach nietypowych (problemowych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E655A3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proponuje rozwiązania nietypowe,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E655A3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umie formułować problemy i dokonywać analizy syntezy nowych zjawisk,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-potrafi precyzyjnie rozumować posługujące się wieloma elementami wiedzy, nie tylko z zakresu chemii,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potrafi udowodnić swoje zdanie, używając odpowiedniej argumentacji, będącej skutkiem zdobytej samodzielnie wiedzy,</w:t>
      </w:r>
    </w:p>
    <w:p w:rsidR="0097158F" w:rsidRPr="007D5342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 xml:space="preserve">osiąga sukcesy w konkursach i olimpiadach chemicznych lub wymagających wiedzy chemicznej, 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>szczebla wyższego niż szkolny,</w:t>
      </w:r>
    </w:p>
    <w:p w:rsidR="00312F67" w:rsidRPr="0097158F" w:rsidRDefault="00312F67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Ocenę bardzo dobrą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otrzymuje uczeń, który: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opanował w pełnym zakresie wiadomości i umiejętności przewidziane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programem,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potrafi stosować zdobytą wiedzę do rozwiązania problemów i zadań w nowych sytuacjach,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 xml:space="preserve">wskazuje dużą samodzielność i potrafi bez nauczyciela korzystać z różnych źródeł wiedzy, np. 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układu okresowego pierwiastków, wykresów, tablic,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zestawień,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sprawnie korzysta ze wszystkich dostępnych i wskazanych przez nauczyciela, dotrzeć do innych źródeł wiadomości,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potrafi planować i bezpiecznie przeprowadzać eksperymenty chemiczne,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-potrafi biegle pisać i samodzielnie uzgadniać równania reakcji chemicznych,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-wykazuje się aktywną postawą w czasie lekcji,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-bierze udział w konkursie chem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icznym lub wymagającym wiedzy i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umiejętności związanych z chemią,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-potrafi poprawnie rozumować o kategoriach przyczynowo</w:t>
      </w:r>
    </w:p>
    <w:p w:rsidR="0097158F" w:rsidRPr="007D5342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 xml:space="preserve">skutkowych wykorzystując 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wiedzę przewidzianą programem 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również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pokrew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>nych przedmiotów,</w:t>
      </w:r>
    </w:p>
    <w:p w:rsidR="007D5342" w:rsidRPr="0097158F" w:rsidRDefault="007D5342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Ocenę dobrą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otrzymuje uczeń, który: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opanował w dużym zakresie wiadomości i umiejętności określone programem,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-poprawnie stosuje wiadomości i umiejętności do samodzielnego rozwiązywania typowych zadań i problemów, natomiast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zadania o stopniu trudniejszym wykonuje przy pomocy nauczyciela,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-potrafi korzystać ze wszystkich poznanyc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>h na lekcji źródeł informacji (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układ okresowy pierwi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>astków, wykresy, tablice i inne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-potrafi bezpiecznie wykonywać doświadczenia chemiczne,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-rozwiązuje niektóre zadania dodatkowe o niewielkiej skali trudności,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-poprawnie rozumuje w kategoriach przyczynowo-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skutkowych,</w:t>
      </w:r>
    </w:p>
    <w:p w:rsidR="0097158F" w:rsidRPr="007D5342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>jest aktywny w czasie lekcji,</w:t>
      </w:r>
    </w:p>
    <w:p w:rsidR="007D5342" w:rsidRPr="0097158F" w:rsidRDefault="007D5342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Ocenę dostateczną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otrzymuje uczeń, który: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opanował w podstawowym zakresie te wiadomości i umiejętnośc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określone programem, które są konieczne do dalszego kształcenia,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poprawnie stosuje wiadomości i umiejętności do rozwiązywania, z pomocą nauczyciela, typowe zadania teoretyczne lub praktyczne o niewielkim stopniu trudności,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potrafi korzystać, przy pomocy nauczyciela, z takich źródeł wiedzy, jak układ okresowy pierwiastków, wykresy, tablice,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-z pomocą nauczyciela potrafi bezpiecznie wykonać doświadczenie chemiczne,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potrafi przy pomocy nauczyciela pisać i uzgadniać równania reakcji chemicznych,</w:t>
      </w:r>
    </w:p>
    <w:p w:rsidR="0097158F" w:rsidRPr="007D5342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w czasie lekcji wykazuje się akty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>wnością w stopniu zadowalającym,</w:t>
      </w:r>
    </w:p>
    <w:p w:rsidR="007D5342" w:rsidRPr="0097158F" w:rsidRDefault="007D5342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Ocenę dopuszczająca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otrzymuje uczeń, który: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ma braki w opanowaniu wiadomości określonych programem nauczania, ale braki te nie przekreślają możliwości dalszego kształcenia,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rozwiązuje z pomocą zadania teoretyczne lub praktyczne o niewielkim stopniu trudności,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-z pomocą nauczyciela potrafi bezpiecznie wykonywać bardzo proste eksperymenty chemiczne, pisać proste wzory chemiczne i równania chemiczne,</w:t>
      </w:r>
    </w:p>
    <w:p w:rsidR="0097158F" w:rsidRPr="007D5342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-przejawia niesystematyczne pewne zaangażowanie w p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>roces uczenia się,</w:t>
      </w:r>
    </w:p>
    <w:p w:rsidR="007D5342" w:rsidRPr="0097158F" w:rsidRDefault="007D5342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Ocenę niedostateczną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otrzymuje uczeń, który: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nie opanował tych wiadomości i umiejętności określonych p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rogramem, które są konieczne do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dalszego kształcenia się,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nie potrafi rozwiązać zadań teoretycznych lub praktycznych o elementarnym stopniu trudności nawet przy pomocy nauczyciela,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nie zna symboliki chemicznej,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n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>ie potrafi napisać prostych wzorów chemicznych i najprostszych równań chemicznych nawet z pomocą nauczyciela,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-nie potrafi bezpiecznie posługiwać się prostym sprzętem laboratoryjnym i odczynnikami chemicznymi,</w:t>
      </w:r>
    </w:p>
    <w:p w:rsidR="0097158F" w:rsidRPr="0097158F" w:rsidRDefault="0097158F" w:rsidP="0097158F">
      <w:pPr>
        <w:suppressAutoHyphens w:val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97158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12F67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158F">
        <w:rPr>
          <w:rFonts w:ascii="Times New Roman" w:hAnsi="Times New Roman" w:cs="Times New Roman"/>
          <w:sz w:val="24"/>
          <w:szCs w:val="24"/>
          <w:lang w:eastAsia="pl-PL"/>
        </w:rPr>
        <w:t xml:space="preserve">nie wykazuje zadowalającej aktywności poznawczej i chęci do pracy. </w:t>
      </w:r>
    </w:p>
    <w:p w:rsidR="0097158F" w:rsidRPr="007D5342" w:rsidRDefault="0097158F" w:rsidP="0097158F">
      <w:pPr>
        <w:shd w:val="clear" w:color="auto" w:fill="FFFFFF"/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</w:p>
    <w:p w:rsidR="0097158F" w:rsidRPr="00F7749C" w:rsidRDefault="007D5342" w:rsidP="007D5342">
      <w:pPr>
        <w:shd w:val="clear" w:color="auto" w:fill="FFFFFF"/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49C">
        <w:rPr>
          <w:rFonts w:ascii="Times New Roman" w:hAnsi="Times New Roman" w:cs="Times New Roman"/>
          <w:color w:val="000000"/>
          <w:sz w:val="24"/>
          <w:szCs w:val="24"/>
        </w:rPr>
        <w:t>OCENY OSIĄGNIĘĆ DOKONUJE SIĘ NA PODSTAWIE:</w:t>
      </w:r>
    </w:p>
    <w:p w:rsidR="003F3BF0" w:rsidRPr="00F7749C" w:rsidRDefault="0055578D" w:rsidP="00F7749C">
      <w:pPr>
        <w:pStyle w:val="Tekstpodstawowywcity"/>
        <w:numPr>
          <w:ilvl w:val="2"/>
          <w:numId w:val="2"/>
        </w:numPr>
        <w:spacing w:line="276" w:lineRule="auto"/>
        <w:jc w:val="both"/>
        <w:rPr>
          <w:rStyle w:val="Domylnaczcionkaakapitu1"/>
          <w:iCs/>
          <w:sz w:val="24"/>
          <w:szCs w:val="24"/>
          <w:shd w:val="clear" w:color="auto" w:fill="FFFFFF"/>
        </w:rPr>
      </w:pPr>
      <w:r w:rsidRPr="00F7749C">
        <w:rPr>
          <w:rStyle w:val="Domylnaczcionkaakapitu1"/>
          <w:iCs/>
          <w:sz w:val="24"/>
          <w:szCs w:val="24"/>
          <w:shd w:val="clear" w:color="auto" w:fill="FFFFFF"/>
        </w:rPr>
        <w:t>odpowiedzi ustnych</w:t>
      </w:r>
      <w:r w:rsidR="003F3BF0" w:rsidRPr="00F7749C">
        <w:rPr>
          <w:rStyle w:val="Domylnaczcionkaakapitu1"/>
          <w:iCs/>
          <w:sz w:val="24"/>
          <w:szCs w:val="24"/>
          <w:shd w:val="clear" w:color="auto" w:fill="FFFFFF"/>
        </w:rPr>
        <w:t xml:space="preserve"> – uczeń może być nieprzygotowany raz w semestrze bez podania przyczyny. Fakt ten zgłasza przed zajęciami, co zostaje odnotowane w dzienniku elektronicznym w postaci kropki;</w:t>
      </w:r>
    </w:p>
    <w:p w:rsidR="003F3BF0" w:rsidRPr="00F7749C" w:rsidRDefault="003F3BF0" w:rsidP="00F7749C">
      <w:pPr>
        <w:pStyle w:val="Tekstpodstawowywcity"/>
        <w:numPr>
          <w:ilvl w:val="2"/>
          <w:numId w:val="2"/>
        </w:numPr>
        <w:spacing w:line="276" w:lineRule="auto"/>
        <w:jc w:val="both"/>
        <w:rPr>
          <w:rStyle w:val="Domylnaczcionkaakapitu1"/>
          <w:iCs/>
          <w:sz w:val="24"/>
          <w:szCs w:val="24"/>
        </w:rPr>
      </w:pPr>
      <w:r w:rsidRPr="00F7749C">
        <w:rPr>
          <w:rStyle w:val="Domylnaczcionkaakapitu1"/>
          <w:iCs/>
          <w:sz w:val="24"/>
          <w:szCs w:val="24"/>
          <w:shd w:val="clear" w:color="auto" w:fill="FFFFFF"/>
        </w:rPr>
        <w:t>sprawdzianów</w:t>
      </w:r>
      <w:r w:rsidR="0055578D" w:rsidRPr="00F7749C">
        <w:rPr>
          <w:rStyle w:val="Domylnaczcionkaakapitu1"/>
          <w:iCs/>
          <w:sz w:val="24"/>
          <w:szCs w:val="24"/>
          <w:shd w:val="clear" w:color="auto" w:fill="FFFFFF"/>
        </w:rPr>
        <w:t xml:space="preserve">- </w:t>
      </w:r>
      <w:r w:rsidR="00F7749C" w:rsidRPr="00F7749C">
        <w:rPr>
          <w:iCs/>
          <w:sz w:val="24"/>
          <w:szCs w:val="24"/>
        </w:rPr>
        <w:t>sprawdzian obejmuje większe partie materiału, a ocena wystawiona na jego podstawie ma znaczący wpływ na ocenę semestralną,</w:t>
      </w:r>
    </w:p>
    <w:p w:rsidR="003F3BF0" w:rsidRPr="00F7749C" w:rsidRDefault="003F3BF0" w:rsidP="00F7749C">
      <w:pPr>
        <w:pStyle w:val="Tekstpodstawowywcity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00F7749C">
        <w:rPr>
          <w:sz w:val="24"/>
          <w:szCs w:val="24"/>
        </w:rPr>
        <w:t xml:space="preserve">kartkówek: </w:t>
      </w:r>
    </w:p>
    <w:p w:rsidR="003F3BF0" w:rsidRPr="00F7749C" w:rsidRDefault="003F3BF0" w:rsidP="00F7749C">
      <w:pPr>
        <w:pStyle w:val="Tekstpodstawowywcity"/>
        <w:numPr>
          <w:ilvl w:val="2"/>
          <w:numId w:val="4"/>
        </w:numPr>
        <w:spacing w:line="276" w:lineRule="auto"/>
        <w:jc w:val="both"/>
        <w:rPr>
          <w:rStyle w:val="Domylnaczcionkaakapitu1"/>
          <w:iCs/>
          <w:sz w:val="24"/>
          <w:szCs w:val="24"/>
        </w:rPr>
      </w:pPr>
      <w:r w:rsidRPr="00F7749C">
        <w:rPr>
          <w:rStyle w:val="Domylnaczcionkaakapitu1"/>
          <w:iCs/>
          <w:sz w:val="24"/>
          <w:szCs w:val="24"/>
        </w:rPr>
        <w:t>10 – 15 minutowa kontrola pisemna obejmująca materiał z ostatnich 3 lekcji – kartkówka nie musi być zapowiedziana,</w:t>
      </w:r>
    </w:p>
    <w:p w:rsidR="003F3BF0" w:rsidRPr="00F7749C" w:rsidRDefault="003F3BF0" w:rsidP="00F7749C">
      <w:pPr>
        <w:pStyle w:val="Tekstpodstawowywcity"/>
        <w:numPr>
          <w:ilvl w:val="2"/>
          <w:numId w:val="4"/>
        </w:numPr>
        <w:spacing w:line="276" w:lineRule="auto"/>
        <w:jc w:val="both"/>
        <w:rPr>
          <w:rStyle w:val="Domylnaczcionkaakapitu1"/>
          <w:iCs/>
          <w:sz w:val="24"/>
          <w:szCs w:val="24"/>
        </w:rPr>
      </w:pPr>
      <w:r w:rsidRPr="00F7749C">
        <w:rPr>
          <w:rStyle w:val="Domylnaczcionkaakapitu1"/>
          <w:iCs/>
          <w:sz w:val="24"/>
          <w:szCs w:val="24"/>
        </w:rPr>
        <w:t>10 – 15 minutowa kontrola pisemna obejmująca materiał wskazany przez nauczyciela (kartkówka musi być zapowiedziana, co najmniej 3 dni wcześniej),</w:t>
      </w:r>
    </w:p>
    <w:p w:rsidR="003F3BF0" w:rsidRPr="00F7749C" w:rsidRDefault="003F3BF0" w:rsidP="00F7749C">
      <w:pPr>
        <w:pStyle w:val="Tekstpodstawowywcity"/>
        <w:numPr>
          <w:ilvl w:val="2"/>
          <w:numId w:val="2"/>
        </w:numPr>
        <w:spacing w:line="276" w:lineRule="auto"/>
        <w:jc w:val="both"/>
        <w:rPr>
          <w:rStyle w:val="Domylnaczcionkaakapitu1"/>
          <w:iCs/>
          <w:sz w:val="24"/>
          <w:szCs w:val="24"/>
          <w:shd w:val="clear" w:color="auto" w:fill="FFFFFF"/>
        </w:rPr>
      </w:pPr>
      <w:r w:rsidRPr="00F7749C">
        <w:rPr>
          <w:rStyle w:val="Domylnaczcionkaakapitu1"/>
          <w:iCs/>
          <w:sz w:val="24"/>
          <w:szCs w:val="24"/>
          <w:shd w:val="clear" w:color="auto" w:fill="FFFFFF"/>
        </w:rPr>
        <w:t>prac domowych;</w:t>
      </w:r>
    </w:p>
    <w:p w:rsidR="003F3BF0" w:rsidRPr="00F7749C" w:rsidRDefault="0055578D" w:rsidP="00F7749C">
      <w:pPr>
        <w:pStyle w:val="Tekstpodstawowywcity"/>
        <w:numPr>
          <w:ilvl w:val="2"/>
          <w:numId w:val="2"/>
        </w:numPr>
        <w:spacing w:line="276" w:lineRule="auto"/>
        <w:jc w:val="both"/>
        <w:rPr>
          <w:rStyle w:val="Domylnaczcionkaakapitu1"/>
          <w:sz w:val="24"/>
          <w:szCs w:val="24"/>
        </w:rPr>
      </w:pPr>
      <w:r w:rsidRPr="00F7749C">
        <w:rPr>
          <w:rStyle w:val="Domylnaczcionkaakapitu1"/>
          <w:iCs/>
          <w:sz w:val="24"/>
          <w:szCs w:val="24"/>
          <w:shd w:val="clear" w:color="auto" w:fill="FFFFFF"/>
        </w:rPr>
        <w:t>aktywności;</w:t>
      </w:r>
    </w:p>
    <w:p w:rsidR="0055578D" w:rsidRPr="00F7749C" w:rsidRDefault="00F7749C" w:rsidP="00F7749C">
      <w:pPr>
        <w:pStyle w:val="Tekstpodstawowywcity"/>
        <w:numPr>
          <w:ilvl w:val="2"/>
          <w:numId w:val="2"/>
        </w:numPr>
        <w:spacing w:line="276" w:lineRule="auto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iCs/>
          <w:sz w:val="24"/>
          <w:szCs w:val="24"/>
          <w:shd w:val="clear" w:color="auto" w:fill="FFFFFF"/>
        </w:rPr>
        <w:t>pracy doświadczalnej;</w:t>
      </w:r>
    </w:p>
    <w:p w:rsidR="003F3BF0" w:rsidRPr="00F7749C" w:rsidRDefault="003F3BF0" w:rsidP="00F7749C">
      <w:pPr>
        <w:pStyle w:val="Tekstpodstawowywcity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F7749C">
        <w:rPr>
          <w:sz w:val="24"/>
          <w:szCs w:val="24"/>
        </w:rPr>
        <w:t>prace dodatkowe, referaty, projekty</w:t>
      </w:r>
      <w:r w:rsidR="0055578D" w:rsidRPr="00F7749C">
        <w:rPr>
          <w:sz w:val="24"/>
          <w:szCs w:val="24"/>
        </w:rPr>
        <w:t>,</w:t>
      </w:r>
      <w:r w:rsidRPr="00F7749C">
        <w:rPr>
          <w:sz w:val="24"/>
          <w:szCs w:val="24"/>
        </w:rPr>
        <w:t xml:space="preserve"> prezentacje</w:t>
      </w:r>
      <w:r w:rsidR="0055578D" w:rsidRPr="00F7749C">
        <w:rPr>
          <w:sz w:val="24"/>
          <w:szCs w:val="24"/>
        </w:rPr>
        <w:t>:</w:t>
      </w:r>
    </w:p>
    <w:p w:rsidR="003F3BF0" w:rsidRPr="00F7749C" w:rsidRDefault="003F3BF0" w:rsidP="00F7749C">
      <w:pPr>
        <w:pStyle w:val="Tekstpodstawowywcity"/>
        <w:spacing w:line="276" w:lineRule="auto"/>
        <w:ind w:left="624" w:firstLine="0"/>
        <w:rPr>
          <w:sz w:val="24"/>
          <w:szCs w:val="24"/>
        </w:rPr>
      </w:pPr>
      <w:r w:rsidRPr="00F7749C">
        <w:rPr>
          <w:sz w:val="24"/>
          <w:szCs w:val="24"/>
        </w:rPr>
        <w:t>przy ocenianiu uwzględnia się:</w:t>
      </w:r>
    </w:p>
    <w:p w:rsidR="003F3BF0" w:rsidRPr="00F7749C" w:rsidRDefault="003F3BF0" w:rsidP="00F7749C">
      <w:pPr>
        <w:pStyle w:val="Tekstpodstawowywcity"/>
        <w:spacing w:line="276" w:lineRule="auto"/>
        <w:ind w:left="624" w:firstLine="0"/>
        <w:rPr>
          <w:sz w:val="24"/>
          <w:szCs w:val="24"/>
        </w:rPr>
      </w:pPr>
      <w:r w:rsidRPr="00F7749C">
        <w:rPr>
          <w:sz w:val="24"/>
          <w:szCs w:val="24"/>
        </w:rPr>
        <w:t>• wkład włożonej pracy,</w:t>
      </w:r>
    </w:p>
    <w:p w:rsidR="003F3BF0" w:rsidRPr="00F7749C" w:rsidRDefault="003F3BF0" w:rsidP="00F7749C">
      <w:pPr>
        <w:pStyle w:val="Tekstpodstawowywcity"/>
        <w:spacing w:line="276" w:lineRule="auto"/>
        <w:ind w:left="624" w:firstLine="0"/>
        <w:rPr>
          <w:sz w:val="24"/>
          <w:szCs w:val="24"/>
        </w:rPr>
      </w:pPr>
      <w:r w:rsidRPr="00F7749C">
        <w:rPr>
          <w:sz w:val="24"/>
          <w:szCs w:val="24"/>
        </w:rPr>
        <w:t>• twórczość pracy (samodzielność),</w:t>
      </w:r>
    </w:p>
    <w:p w:rsidR="003F3BF0" w:rsidRPr="00F7749C" w:rsidRDefault="003F3BF0" w:rsidP="00F7749C">
      <w:pPr>
        <w:pStyle w:val="Tekstpodstawowywcity"/>
        <w:spacing w:line="276" w:lineRule="auto"/>
        <w:ind w:left="624" w:firstLine="0"/>
        <w:jc w:val="both"/>
        <w:rPr>
          <w:sz w:val="24"/>
          <w:szCs w:val="24"/>
        </w:rPr>
      </w:pPr>
      <w:r w:rsidRPr="00F7749C">
        <w:rPr>
          <w:sz w:val="24"/>
          <w:szCs w:val="24"/>
        </w:rPr>
        <w:t>• estetykę wykonania</w:t>
      </w:r>
    </w:p>
    <w:p w:rsidR="0055578D" w:rsidRPr="00F7749C" w:rsidRDefault="0055578D" w:rsidP="00F7749C">
      <w:pPr>
        <w:suppressAutoHyphens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D5342" w:rsidRPr="007D5342" w:rsidRDefault="007D5342" w:rsidP="00F7749C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7D5342">
        <w:rPr>
          <w:rFonts w:ascii="Times New Roman" w:hAnsi="Times New Roman" w:cs="Times New Roman"/>
          <w:sz w:val="24"/>
          <w:szCs w:val="24"/>
          <w:lang w:eastAsia="pl-PL"/>
        </w:rPr>
        <w:t>Ocena prac pisemnych, sprawdzianów, kartkówek</w:t>
      </w:r>
      <w:r w:rsidR="00F7749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D5342" w:rsidRPr="007D5342" w:rsidRDefault="007D5342" w:rsidP="00F7749C">
      <w:pPr>
        <w:numPr>
          <w:ilvl w:val="0"/>
          <w:numId w:val="5"/>
        </w:num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7D5342">
        <w:rPr>
          <w:rFonts w:ascii="Times New Roman" w:hAnsi="Times New Roman" w:cs="Times New Roman"/>
          <w:sz w:val="24"/>
          <w:szCs w:val="24"/>
          <w:lang w:eastAsia="pl-PL"/>
        </w:rPr>
        <w:t>100% przyznawanych punktów i punkty dodatkowe – ocena celująca,</w:t>
      </w:r>
    </w:p>
    <w:p w:rsidR="007D5342" w:rsidRPr="007D5342" w:rsidRDefault="006851B4" w:rsidP="00F7749C">
      <w:pPr>
        <w:numPr>
          <w:ilvl w:val="0"/>
          <w:numId w:val="5"/>
        </w:num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100% - 91% -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 xml:space="preserve"> ocena bardzo dobra, </w:t>
      </w:r>
    </w:p>
    <w:p w:rsidR="007D5342" w:rsidRPr="007D5342" w:rsidRDefault="007D5342" w:rsidP="00F7749C">
      <w:pPr>
        <w:numPr>
          <w:ilvl w:val="0"/>
          <w:numId w:val="5"/>
        </w:num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7D5342">
        <w:rPr>
          <w:rFonts w:ascii="Times New Roman" w:hAnsi="Times New Roman" w:cs="Times New Roman"/>
          <w:sz w:val="24"/>
          <w:szCs w:val="24"/>
          <w:lang w:eastAsia="pl-PL"/>
        </w:rPr>
        <w:t>90% - 75% - ocena dobra,</w:t>
      </w:r>
    </w:p>
    <w:p w:rsidR="007D5342" w:rsidRPr="007D5342" w:rsidRDefault="007D5342" w:rsidP="00F7749C">
      <w:pPr>
        <w:numPr>
          <w:ilvl w:val="0"/>
          <w:numId w:val="5"/>
        </w:num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7D5342">
        <w:rPr>
          <w:rFonts w:ascii="Times New Roman" w:hAnsi="Times New Roman" w:cs="Times New Roman"/>
          <w:sz w:val="24"/>
          <w:szCs w:val="24"/>
          <w:lang w:eastAsia="pl-PL"/>
        </w:rPr>
        <w:t>74% - 51% - ocena dostateczna,</w:t>
      </w:r>
    </w:p>
    <w:p w:rsidR="007D5342" w:rsidRPr="007D5342" w:rsidRDefault="007D5342" w:rsidP="00F7749C">
      <w:pPr>
        <w:numPr>
          <w:ilvl w:val="0"/>
          <w:numId w:val="5"/>
        </w:num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7D5342">
        <w:rPr>
          <w:rFonts w:ascii="Times New Roman" w:hAnsi="Times New Roman" w:cs="Times New Roman"/>
          <w:sz w:val="24"/>
          <w:szCs w:val="24"/>
          <w:lang w:eastAsia="pl-PL"/>
        </w:rPr>
        <w:t>50% - 30% - ocena dopuszczająca,</w:t>
      </w:r>
    </w:p>
    <w:p w:rsidR="007D5342" w:rsidRPr="007D5342" w:rsidRDefault="006851B4" w:rsidP="00F7749C">
      <w:pPr>
        <w:numPr>
          <w:ilvl w:val="0"/>
          <w:numId w:val="5"/>
        </w:num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29% - 0% -  </w:t>
      </w:r>
      <w:r w:rsidR="007D5342" w:rsidRPr="007D5342">
        <w:rPr>
          <w:rFonts w:ascii="Times New Roman" w:hAnsi="Times New Roman" w:cs="Times New Roman"/>
          <w:sz w:val="24"/>
          <w:szCs w:val="24"/>
          <w:lang w:eastAsia="pl-PL"/>
        </w:rPr>
        <w:t>ocena niedostateczna.</w:t>
      </w:r>
    </w:p>
    <w:p w:rsidR="007D5342" w:rsidRPr="007D5342" w:rsidRDefault="007D5342" w:rsidP="00F7749C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24"/>
          <w:lang w:eastAsia="pl-PL"/>
        </w:rPr>
      </w:pPr>
    </w:p>
    <w:p w:rsidR="007D5342" w:rsidRPr="007D5342" w:rsidRDefault="007D5342" w:rsidP="00F7749C">
      <w:pPr>
        <w:shd w:val="clear" w:color="auto" w:fill="FFFFFF"/>
        <w:tabs>
          <w:tab w:val="left" w:pos="284"/>
        </w:tabs>
        <w:spacing w:line="276" w:lineRule="auto"/>
        <w:rPr>
          <w:color w:val="000000"/>
          <w:sz w:val="24"/>
          <w:szCs w:val="24"/>
        </w:rPr>
      </w:pPr>
    </w:p>
    <w:p w:rsidR="00725F0A" w:rsidRDefault="00F7545A" w:rsidP="00F7749C">
      <w:pPr>
        <w:spacing w:line="276" w:lineRule="auto"/>
      </w:pPr>
    </w:p>
    <w:sectPr w:rsidR="0072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BEF"/>
    <w:multiLevelType w:val="multilevel"/>
    <w:tmpl w:val="0D4C9C46"/>
    <w:lvl w:ilvl="0">
      <w:start w:val="2"/>
      <w:numFmt w:val="lowerLetter"/>
      <w:suff w:val="space"/>
      <w:lvlText w:val="%1)"/>
      <w:lvlJc w:val="left"/>
      <w:pPr>
        <w:tabs>
          <w:tab w:val="num" w:pos="0"/>
        </w:tabs>
        <w:ind w:left="0" w:firstLine="284"/>
      </w:pPr>
      <w:rPr>
        <w:rFonts w:cs="Times New Roman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340"/>
      </w:pPr>
      <w:rPr>
        <w:rFonts w:ascii="Calibri" w:hAnsi="Calibri" w:cs="Times New Roman" w:hint="default"/>
        <w:b/>
        <w:bCs w:val="0"/>
        <w:color w:val="FF3333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Calibri" w:hAnsi="Calibri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3B51428A"/>
    <w:multiLevelType w:val="hybridMultilevel"/>
    <w:tmpl w:val="7F44C990"/>
    <w:lvl w:ilvl="0" w:tplc="098212C6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86D3F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022C18"/>
    <w:multiLevelType w:val="singleLevel"/>
    <w:tmpl w:val="853859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277BD8"/>
    <w:multiLevelType w:val="multilevel"/>
    <w:tmpl w:val="0D4C9C46"/>
    <w:lvl w:ilvl="0">
      <w:start w:val="2"/>
      <w:numFmt w:val="lowerLetter"/>
      <w:suff w:val="space"/>
      <w:lvlText w:val="%1)"/>
      <w:lvlJc w:val="left"/>
      <w:pPr>
        <w:tabs>
          <w:tab w:val="num" w:pos="0"/>
        </w:tabs>
        <w:ind w:left="0" w:firstLine="284"/>
      </w:pPr>
      <w:rPr>
        <w:rFonts w:cs="Times New Roman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340"/>
      </w:pPr>
      <w:rPr>
        <w:rFonts w:ascii="Calibri" w:hAnsi="Calibri" w:cs="Times New Roman" w:hint="default"/>
        <w:b/>
        <w:bCs w:val="0"/>
        <w:color w:val="FF3333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Calibri" w:hAnsi="Calibri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6FBD00A2"/>
    <w:multiLevelType w:val="multilevel"/>
    <w:tmpl w:val="039CC7C6"/>
    <w:lvl w:ilvl="0">
      <w:start w:val="1"/>
      <w:numFmt w:val="decimal"/>
      <w:suff w:val="space"/>
      <w:lvlText w:val="§ %1."/>
      <w:lvlJc w:val="left"/>
      <w:pPr>
        <w:ind w:left="0" w:firstLine="284"/>
      </w:pPr>
    </w:lvl>
    <w:lvl w:ilvl="1">
      <w:start w:val="1"/>
      <w:numFmt w:val="decimal"/>
      <w:lvlText w:val="%2."/>
      <w:lvlJc w:val="left"/>
      <w:pPr>
        <w:tabs>
          <w:tab w:val="num" w:pos="-284"/>
        </w:tabs>
        <w:ind w:left="340" w:hanging="340"/>
      </w:pPr>
      <w:rPr>
        <w:b/>
      </w:rPr>
    </w:lvl>
    <w:lvl w:ilvl="2">
      <w:start w:val="1"/>
      <w:numFmt w:val="decimal"/>
      <w:lvlText w:val="%3)"/>
      <w:lvlJc w:val="left"/>
      <w:pPr>
        <w:ind w:left="624" w:hanging="340"/>
      </w:pPr>
      <w:rPr>
        <w:rFonts w:ascii="Calibri" w:hAnsi="Calibri" w:cs="Times New Roman" w:hint="default"/>
        <w:b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34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F"/>
    <w:rsid w:val="00312F67"/>
    <w:rsid w:val="003F3BF0"/>
    <w:rsid w:val="0055578D"/>
    <w:rsid w:val="006851B4"/>
    <w:rsid w:val="007D5342"/>
    <w:rsid w:val="008D4B10"/>
    <w:rsid w:val="0097158F"/>
    <w:rsid w:val="00D701B9"/>
    <w:rsid w:val="00E655A3"/>
    <w:rsid w:val="00F7545A"/>
    <w:rsid w:val="00F7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8F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7158F"/>
    <w:pPr>
      <w:shd w:val="clear" w:color="auto" w:fill="FFFFFF"/>
      <w:tabs>
        <w:tab w:val="left" w:pos="284"/>
      </w:tabs>
      <w:ind w:left="284" w:hanging="284"/>
      <w:jc w:val="left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158F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eastAsia="ar-SA"/>
    </w:rPr>
  </w:style>
  <w:style w:type="character" w:customStyle="1" w:styleId="Domylnaczcionkaakapitu1">
    <w:name w:val="Domyślna czcionka akapitu1"/>
    <w:rsid w:val="00971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8F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7158F"/>
    <w:pPr>
      <w:shd w:val="clear" w:color="auto" w:fill="FFFFFF"/>
      <w:tabs>
        <w:tab w:val="left" w:pos="284"/>
      </w:tabs>
      <w:ind w:left="284" w:hanging="284"/>
      <w:jc w:val="left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158F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eastAsia="ar-SA"/>
    </w:rPr>
  </w:style>
  <w:style w:type="character" w:customStyle="1" w:styleId="Domylnaczcionkaakapitu1">
    <w:name w:val="Domyślna czcionka akapitu1"/>
    <w:rsid w:val="0097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2017-08-30T09:59:00Z</dcterms:created>
  <dcterms:modified xsi:type="dcterms:W3CDTF">2017-08-30T09:59:00Z</dcterms:modified>
</cp:coreProperties>
</file>